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881" w:rsidRDefault="00CC65B1" w:rsidP="00320881">
      <w:pPr>
        <w:rPr>
          <w:rFonts w:asciiTheme="minorHAnsi" w:hAnsiTheme="minorHAnsi"/>
          <w:b/>
          <w:bCs/>
          <w:sz w:val="22"/>
          <w:szCs w:val="22"/>
        </w:rPr>
      </w:pPr>
      <w:r>
        <w:rPr>
          <w:rFonts w:asciiTheme="minorHAnsi" w:hAnsiTheme="minorHAnsi"/>
          <w:b/>
          <w:bCs/>
          <w:sz w:val="22"/>
          <w:szCs w:val="22"/>
        </w:rPr>
        <w:t xml:space="preserve">Collège des Gratte-Ciel </w:t>
      </w:r>
      <w:proofErr w:type="spellStart"/>
      <w:r>
        <w:rPr>
          <w:rFonts w:asciiTheme="minorHAnsi" w:hAnsiTheme="minorHAnsi"/>
          <w:b/>
          <w:bCs/>
          <w:sz w:val="22"/>
          <w:szCs w:val="22"/>
        </w:rPr>
        <w:t>Môrice</w:t>
      </w:r>
      <w:proofErr w:type="spellEnd"/>
      <w:r w:rsidR="00320881">
        <w:rPr>
          <w:rFonts w:asciiTheme="minorHAnsi" w:hAnsiTheme="minorHAnsi"/>
          <w:b/>
          <w:bCs/>
          <w:sz w:val="22"/>
          <w:szCs w:val="22"/>
        </w:rPr>
        <w:t xml:space="preserve"> Leroux</w:t>
      </w:r>
      <w:r w:rsidR="00320881">
        <w:rPr>
          <w:rFonts w:asciiTheme="minorHAnsi" w:hAnsiTheme="minorHAnsi"/>
          <w:b/>
          <w:bCs/>
          <w:sz w:val="22"/>
          <w:szCs w:val="22"/>
        </w:rPr>
        <w:tab/>
      </w:r>
      <w:r w:rsidR="00320881">
        <w:rPr>
          <w:rFonts w:asciiTheme="minorHAnsi" w:hAnsiTheme="minorHAnsi"/>
          <w:b/>
          <w:bCs/>
          <w:sz w:val="22"/>
          <w:szCs w:val="22"/>
        </w:rPr>
        <w:tab/>
      </w:r>
      <w:r w:rsidR="00320881">
        <w:rPr>
          <w:rFonts w:asciiTheme="minorHAnsi" w:hAnsiTheme="minorHAnsi"/>
          <w:b/>
          <w:bCs/>
          <w:sz w:val="22"/>
          <w:szCs w:val="22"/>
        </w:rPr>
        <w:tab/>
      </w:r>
      <w:r w:rsidR="00320881">
        <w:rPr>
          <w:rFonts w:asciiTheme="minorHAnsi" w:hAnsiTheme="minorHAnsi"/>
          <w:b/>
          <w:bCs/>
          <w:sz w:val="22"/>
          <w:szCs w:val="22"/>
        </w:rPr>
        <w:tab/>
      </w:r>
      <w:r w:rsidR="00320881">
        <w:rPr>
          <w:rFonts w:asciiTheme="minorHAnsi" w:hAnsiTheme="minorHAnsi"/>
          <w:b/>
          <w:bCs/>
          <w:sz w:val="22"/>
          <w:szCs w:val="22"/>
        </w:rPr>
        <w:tab/>
        <w:t xml:space="preserve">                                </w:t>
      </w:r>
      <w:r w:rsidR="00320881">
        <w:rPr>
          <w:rFonts w:asciiTheme="minorHAnsi" w:hAnsiTheme="minorHAnsi"/>
          <w:b/>
          <w:bCs/>
          <w:sz w:val="22"/>
          <w:szCs w:val="22"/>
        </w:rPr>
        <w:tab/>
        <w:t xml:space="preserve">                     </w:t>
      </w:r>
    </w:p>
    <w:p w:rsidR="00320881" w:rsidRDefault="00320881" w:rsidP="00320881">
      <w:pPr>
        <w:jc w:val="center"/>
        <w:rPr>
          <w:rFonts w:asciiTheme="minorHAnsi" w:hAnsiTheme="minorHAnsi"/>
          <w:b/>
          <w:bCs/>
          <w:sz w:val="22"/>
          <w:szCs w:val="22"/>
        </w:rPr>
      </w:pPr>
      <w:r>
        <w:rPr>
          <w:rFonts w:asciiTheme="minorHAnsi" w:hAnsiTheme="minorHAnsi"/>
          <w:b/>
          <w:bCs/>
          <w:sz w:val="22"/>
          <w:szCs w:val="22"/>
        </w:rPr>
        <w:t>–  A l’attention des parents d’élèves de 5</w:t>
      </w:r>
      <w:r>
        <w:rPr>
          <w:rFonts w:asciiTheme="minorHAnsi" w:hAnsiTheme="minorHAnsi"/>
          <w:b/>
          <w:bCs/>
          <w:sz w:val="22"/>
          <w:szCs w:val="22"/>
          <w:vertAlign w:val="superscript"/>
        </w:rPr>
        <w:t>e</w:t>
      </w:r>
      <w:r>
        <w:rPr>
          <w:rFonts w:asciiTheme="minorHAnsi" w:hAnsiTheme="minorHAnsi"/>
          <w:b/>
          <w:bCs/>
          <w:sz w:val="22"/>
          <w:szCs w:val="22"/>
        </w:rPr>
        <w:t>  –</w:t>
      </w:r>
    </w:p>
    <w:p w:rsidR="00320881" w:rsidRDefault="00320881" w:rsidP="00320881">
      <w:pPr>
        <w:pBdr>
          <w:top w:val="single" w:sz="4" w:space="1" w:color="auto"/>
          <w:left w:val="single" w:sz="4" w:space="4" w:color="auto"/>
          <w:bottom w:val="single" w:sz="4" w:space="1" w:color="auto"/>
          <w:right w:val="single" w:sz="4" w:space="4" w:color="auto"/>
        </w:pBdr>
        <w:jc w:val="center"/>
        <w:rPr>
          <w:rFonts w:asciiTheme="minorHAnsi" w:hAnsiTheme="minorHAnsi"/>
          <w:b/>
          <w:bCs/>
        </w:rPr>
      </w:pPr>
      <w:r>
        <w:rPr>
          <w:rFonts w:asciiTheme="minorHAnsi" w:hAnsiTheme="minorHAnsi"/>
          <w:b/>
          <w:bCs/>
        </w:rPr>
        <w:t xml:space="preserve"> </w:t>
      </w:r>
      <w:r>
        <w:rPr>
          <w:rFonts w:asciiTheme="minorHAnsi" w:hAnsiTheme="minorHAnsi"/>
          <w:b/>
          <w:bCs/>
          <w:highlight w:val="darkGreen"/>
        </w:rPr>
        <w:t xml:space="preserve">Choix de </w:t>
      </w:r>
      <w:r>
        <w:rPr>
          <w:rFonts w:asciiTheme="minorHAnsi" w:hAnsiTheme="minorHAnsi"/>
          <w:b/>
          <w:bCs/>
        </w:rPr>
        <w:t xml:space="preserve">la LV2 : </w:t>
      </w:r>
      <w:r>
        <w:rPr>
          <w:rFonts w:asciiTheme="minorHAnsi" w:hAnsiTheme="minorHAnsi"/>
          <w:b/>
          <w:bCs/>
          <w:highlight w:val="red"/>
        </w:rPr>
        <w:t>ITALIEN</w:t>
      </w:r>
      <w:r>
        <w:rPr>
          <w:rFonts w:asciiTheme="minorHAnsi" w:hAnsiTheme="minorHAnsi"/>
          <w:b/>
          <w:bCs/>
        </w:rPr>
        <w:t xml:space="preserve">   </w:t>
      </w:r>
      <w:r>
        <w:rPr>
          <w:rFonts w:asciiTheme="minorHAnsi" w:hAnsiTheme="minorHAnsi" w:cs="Arial"/>
          <w:i/>
          <w:noProof/>
        </w:rPr>
        <w:drawing>
          <wp:inline distT="0" distB="0" distL="0" distR="0">
            <wp:extent cx="390525" cy="485775"/>
            <wp:effectExtent l="0" t="0" r="9525" b="9525"/>
            <wp:docPr id="5" name="Image 5" descr="MCj043360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MCj0433600000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0525" cy="485775"/>
                    </a:xfrm>
                    <a:prstGeom prst="rect">
                      <a:avLst/>
                    </a:prstGeom>
                    <a:noFill/>
                    <a:ln>
                      <a:noFill/>
                    </a:ln>
                  </pic:spPr>
                </pic:pic>
              </a:graphicData>
            </a:graphic>
          </wp:inline>
        </w:drawing>
      </w:r>
    </w:p>
    <w:p w:rsidR="00320881" w:rsidRDefault="00320881" w:rsidP="00320881">
      <w:pPr>
        <w:jc w:val="both"/>
        <w:rPr>
          <w:rFonts w:asciiTheme="minorHAnsi" w:hAnsiTheme="minorHAnsi"/>
          <w:b/>
          <w:bCs/>
        </w:rPr>
      </w:pPr>
    </w:p>
    <w:p w:rsidR="00320881" w:rsidRDefault="00320881" w:rsidP="00320881">
      <w:pPr>
        <w:ind w:firstLine="708"/>
        <w:jc w:val="both"/>
        <w:rPr>
          <w:rFonts w:asciiTheme="minorHAnsi" w:hAnsiTheme="minorHAnsi" w:cs="Arial"/>
          <w:sz w:val="22"/>
          <w:szCs w:val="22"/>
        </w:rPr>
      </w:pPr>
      <w:r>
        <w:rPr>
          <w:rFonts w:asciiTheme="minorHAnsi" w:hAnsiTheme="minorHAnsi" w:cs="Arial"/>
          <w:sz w:val="22"/>
          <w:szCs w:val="22"/>
        </w:rPr>
        <w:t>Chers parents,</w:t>
      </w:r>
    </w:p>
    <w:p w:rsidR="00320881" w:rsidRDefault="00320881" w:rsidP="00320881">
      <w:pPr>
        <w:ind w:firstLine="708"/>
        <w:jc w:val="both"/>
        <w:rPr>
          <w:rFonts w:asciiTheme="minorHAnsi" w:hAnsiTheme="minorHAnsi" w:cs="Arial"/>
          <w:sz w:val="22"/>
          <w:szCs w:val="22"/>
        </w:rPr>
      </w:pPr>
      <w:r>
        <w:rPr>
          <w:rFonts w:asciiTheme="minorHAnsi" w:hAnsiTheme="minorHAnsi" w:cs="Arial"/>
          <w:sz w:val="22"/>
          <w:szCs w:val="22"/>
        </w:rPr>
        <w:t xml:space="preserve">Vous connaissez l’importance et la nécessité de parler plusieurs langues vivantes et, au-delà de l’effort intellectuel inhérent à tout apprentissage, la possibilité de choisir sa deuxième langue pour l’élève est une chance, car ce choix peut correspondre à une réelle envie d’aborder une nouvelle matière avec intérêt et curiosité. </w:t>
      </w:r>
    </w:p>
    <w:p w:rsidR="00320881" w:rsidRDefault="00320881" w:rsidP="00320881">
      <w:pPr>
        <w:ind w:firstLine="708"/>
        <w:jc w:val="both"/>
        <w:rPr>
          <w:rFonts w:asciiTheme="minorHAnsi" w:hAnsiTheme="minorHAnsi" w:cs="Arial"/>
          <w:sz w:val="22"/>
          <w:szCs w:val="22"/>
        </w:rPr>
      </w:pPr>
      <w:r>
        <w:rPr>
          <w:rFonts w:asciiTheme="minorHAnsi" w:hAnsiTheme="minorHAnsi" w:cs="Arial"/>
          <w:sz w:val="22"/>
          <w:szCs w:val="22"/>
        </w:rPr>
        <w:t>Les élèves ont désormais la possibilité de choi</w:t>
      </w:r>
      <w:r w:rsidR="00A768A3">
        <w:rPr>
          <w:rFonts w:asciiTheme="minorHAnsi" w:hAnsiTheme="minorHAnsi" w:cs="Arial"/>
          <w:sz w:val="22"/>
          <w:szCs w:val="22"/>
        </w:rPr>
        <w:t>sir une deuxième langue à partir</w:t>
      </w:r>
      <w:r>
        <w:rPr>
          <w:rFonts w:asciiTheme="minorHAnsi" w:hAnsiTheme="minorHAnsi" w:cs="Arial"/>
          <w:sz w:val="22"/>
          <w:szCs w:val="22"/>
        </w:rPr>
        <w:t xml:space="preserve"> de la classe de 5ème ; ceci est très positif car plus on commence tôt l’apprentissage d’une autre langue, plus les élèves ont la possibilité de bien réussir à parler et écrire la langue en question.</w:t>
      </w:r>
    </w:p>
    <w:p w:rsidR="00320881" w:rsidRDefault="00E31EAA" w:rsidP="00320881">
      <w:pPr>
        <w:ind w:firstLine="708"/>
        <w:jc w:val="both"/>
        <w:rPr>
          <w:rFonts w:asciiTheme="minorHAnsi" w:hAnsiTheme="minorHAnsi" w:cs="Arial"/>
          <w:sz w:val="22"/>
          <w:szCs w:val="22"/>
        </w:rPr>
      </w:pPr>
      <w:r>
        <w:rPr>
          <w:rFonts w:asciiTheme="minorHAnsi" w:hAnsiTheme="minorHAnsi" w:cs="Arial"/>
          <w:sz w:val="22"/>
          <w:szCs w:val="22"/>
        </w:rPr>
        <w:t>Même si l’</w:t>
      </w:r>
      <w:r w:rsidR="008F6A4D">
        <w:rPr>
          <w:rFonts w:asciiTheme="minorHAnsi" w:hAnsiTheme="minorHAnsi" w:cs="Arial"/>
          <w:sz w:val="22"/>
          <w:szCs w:val="22"/>
        </w:rPr>
        <w:t>anglais, langue</w:t>
      </w:r>
      <w:r w:rsidR="00320881">
        <w:rPr>
          <w:rFonts w:asciiTheme="minorHAnsi" w:hAnsiTheme="minorHAnsi" w:cs="Arial"/>
          <w:sz w:val="22"/>
          <w:szCs w:val="22"/>
        </w:rPr>
        <w:t xml:space="preserve"> largeme</w:t>
      </w:r>
      <w:r>
        <w:rPr>
          <w:rFonts w:asciiTheme="minorHAnsi" w:hAnsiTheme="minorHAnsi" w:cs="Arial"/>
          <w:sz w:val="22"/>
          <w:szCs w:val="22"/>
        </w:rPr>
        <w:t>nt enseignée en France, est</w:t>
      </w:r>
      <w:r w:rsidR="00320881">
        <w:rPr>
          <w:rFonts w:asciiTheme="minorHAnsi" w:hAnsiTheme="minorHAnsi" w:cs="Arial"/>
          <w:sz w:val="22"/>
          <w:szCs w:val="22"/>
        </w:rPr>
        <w:t xml:space="preserve"> un véhicu</w:t>
      </w:r>
      <w:r>
        <w:rPr>
          <w:rFonts w:asciiTheme="minorHAnsi" w:hAnsiTheme="minorHAnsi" w:cs="Arial"/>
          <w:sz w:val="22"/>
          <w:szCs w:val="22"/>
        </w:rPr>
        <w:t>le linguistique international</w:t>
      </w:r>
      <w:r w:rsidR="00320881">
        <w:rPr>
          <w:rFonts w:asciiTheme="minorHAnsi" w:hAnsiTheme="minorHAnsi" w:cs="Arial"/>
          <w:sz w:val="22"/>
          <w:szCs w:val="22"/>
        </w:rPr>
        <w:t>, si vous allez en Italie mieux vaut parler italien, si vous allez en Espagne mieux vaut parler espagnol et si vous partez en Allemagne mieux vaut parler allemand. Dans une Europe ouverte et un monde globalisé, c’est bien de donner aux enfants la possibilité de parler plusieurs langues.</w:t>
      </w:r>
    </w:p>
    <w:p w:rsidR="00320881" w:rsidRDefault="00320881" w:rsidP="00320881">
      <w:pPr>
        <w:ind w:firstLine="708"/>
        <w:jc w:val="both"/>
        <w:rPr>
          <w:rFonts w:asciiTheme="minorHAnsi" w:hAnsiTheme="minorHAnsi" w:cs="Arial"/>
          <w:sz w:val="22"/>
          <w:szCs w:val="22"/>
        </w:rPr>
      </w:pPr>
      <w:r>
        <w:rPr>
          <w:rFonts w:asciiTheme="minorHAnsi" w:hAnsiTheme="minorHAnsi" w:cs="Arial"/>
          <w:sz w:val="22"/>
          <w:szCs w:val="22"/>
        </w:rPr>
        <w:t>Pourquoi pas l’italien ?</w:t>
      </w:r>
    </w:p>
    <w:p w:rsidR="00320881" w:rsidRDefault="00320881" w:rsidP="00320881">
      <w:pPr>
        <w:jc w:val="both"/>
        <w:rPr>
          <w:rFonts w:asciiTheme="minorHAnsi" w:hAnsiTheme="minorHAnsi" w:cs="Arial"/>
        </w:rPr>
      </w:pPr>
    </w:p>
    <w:p w:rsidR="00320881" w:rsidRDefault="00320881" w:rsidP="00320881">
      <w:pPr>
        <w:pBdr>
          <w:top w:val="single" w:sz="4" w:space="1" w:color="auto"/>
          <w:left w:val="single" w:sz="4" w:space="4" w:color="auto"/>
          <w:bottom w:val="single" w:sz="4" w:space="1" w:color="auto"/>
          <w:right w:val="single" w:sz="4" w:space="4" w:color="auto"/>
        </w:pBdr>
        <w:jc w:val="center"/>
        <w:rPr>
          <w:rFonts w:asciiTheme="minorHAnsi" w:hAnsiTheme="minorHAnsi" w:cs="Arial"/>
          <w:i/>
        </w:rPr>
      </w:pPr>
      <w:r>
        <w:rPr>
          <w:rFonts w:asciiTheme="minorHAnsi" w:hAnsiTheme="minorHAnsi" w:cs="Arial"/>
          <w:b/>
          <w:bCs/>
          <w:i/>
          <w:highlight w:val="darkGreen"/>
        </w:rPr>
        <w:t>L’italia</w:t>
      </w:r>
      <w:r>
        <w:rPr>
          <w:rFonts w:asciiTheme="minorHAnsi" w:hAnsiTheme="minorHAnsi" w:cs="Arial"/>
          <w:b/>
          <w:bCs/>
          <w:i/>
        </w:rPr>
        <w:t>no: per</w:t>
      </w:r>
      <w:r>
        <w:rPr>
          <w:rFonts w:asciiTheme="minorHAnsi" w:hAnsiTheme="minorHAnsi" w:cs="Arial"/>
          <w:b/>
          <w:bCs/>
          <w:i/>
          <w:highlight w:val="red"/>
        </w:rPr>
        <w:t>ché no?</w:t>
      </w:r>
      <w:r>
        <w:rPr>
          <w:rFonts w:asciiTheme="minorHAnsi" w:hAnsiTheme="minorHAnsi" w:cs="Arial"/>
          <w:b/>
          <w:bCs/>
          <w:i/>
        </w:rPr>
        <w:t xml:space="preserve">  </w:t>
      </w:r>
    </w:p>
    <w:p w:rsidR="00320881" w:rsidRDefault="00320881" w:rsidP="00320881">
      <w:pPr>
        <w:jc w:val="both"/>
        <w:rPr>
          <w:rFonts w:asciiTheme="minorHAnsi" w:hAnsiTheme="minorHAnsi" w:cs="Arial"/>
        </w:rPr>
      </w:pPr>
      <w:r>
        <w:rPr>
          <w:rFonts w:asciiTheme="minorHAnsi" w:hAnsiTheme="minorHAnsi" w:cs="Arial"/>
        </w:rPr>
        <w:t xml:space="preserve">       </w:t>
      </w:r>
      <w:r>
        <w:rPr>
          <w:rFonts w:asciiTheme="minorHAnsi" w:hAnsiTheme="minorHAnsi" w:cs="Arial"/>
        </w:rPr>
        <w:tab/>
      </w:r>
    </w:p>
    <w:p w:rsidR="00320881" w:rsidRDefault="00320881" w:rsidP="00320881">
      <w:pPr>
        <w:ind w:firstLine="708"/>
        <w:jc w:val="both"/>
        <w:rPr>
          <w:rFonts w:asciiTheme="minorHAnsi" w:hAnsiTheme="minorHAnsi" w:cs="Arial"/>
          <w:sz w:val="22"/>
          <w:szCs w:val="22"/>
        </w:rPr>
      </w:pPr>
      <w:r>
        <w:rPr>
          <w:rFonts w:asciiTheme="minorHAnsi" w:hAnsiTheme="minorHAnsi" w:cs="Arial"/>
          <w:sz w:val="22"/>
          <w:szCs w:val="22"/>
        </w:rPr>
        <w:t>Pour bien des raisons, apprendre l’italien, c’est se donner l’opportunité de s’exprimer dans une « </w:t>
      </w:r>
      <w:proofErr w:type="spellStart"/>
      <w:r>
        <w:rPr>
          <w:rFonts w:asciiTheme="minorHAnsi" w:hAnsiTheme="minorHAnsi" w:cs="Arial"/>
          <w:b/>
          <w:sz w:val="22"/>
          <w:szCs w:val="22"/>
        </w:rPr>
        <w:t>bellissima</w:t>
      </w:r>
      <w:proofErr w:type="spellEnd"/>
      <w:r>
        <w:rPr>
          <w:rFonts w:asciiTheme="minorHAnsi" w:hAnsiTheme="minorHAnsi" w:cs="Arial"/>
          <w:sz w:val="22"/>
          <w:szCs w:val="22"/>
        </w:rPr>
        <w:t xml:space="preserve"> » </w:t>
      </w:r>
      <w:r>
        <w:rPr>
          <w:rFonts w:asciiTheme="minorHAnsi" w:hAnsiTheme="minorHAnsi" w:cs="Arial"/>
          <w:b/>
          <w:sz w:val="22"/>
          <w:szCs w:val="22"/>
        </w:rPr>
        <w:t>langue</w:t>
      </w:r>
      <w:r>
        <w:rPr>
          <w:rFonts w:asciiTheme="minorHAnsi" w:hAnsiTheme="minorHAnsi" w:cs="Arial"/>
          <w:sz w:val="22"/>
          <w:szCs w:val="22"/>
        </w:rPr>
        <w:t xml:space="preserve">, d’enrichir sa </w:t>
      </w:r>
      <w:r>
        <w:rPr>
          <w:rFonts w:asciiTheme="minorHAnsi" w:hAnsiTheme="minorHAnsi" w:cs="Arial"/>
          <w:b/>
          <w:bCs/>
          <w:sz w:val="22"/>
          <w:szCs w:val="22"/>
        </w:rPr>
        <w:t>culture</w:t>
      </w:r>
      <w:r>
        <w:rPr>
          <w:rFonts w:asciiTheme="minorHAnsi" w:hAnsiTheme="minorHAnsi" w:cs="Arial"/>
          <w:sz w:val="22"/>
          <w:szCs w:val="22"/>
        </w:rPr>
        <w:t xml:space="preserve"> personnelle et c’est aussi se doter d’un atout original pouvant servir de faire-valoir dans de nombreux domaines.</w:t>
      </w:r>
    </w:p>
    <w:p w:rsidR="00320881" w:rsidRDefault="00320881" w:rsidP="00320881">
      <w:pPr>
        <w:ind w:firstLine="708"/>
        <w:jc w:val="both"/>
        <w:rPr>
          <w:rFonts w:asciiTheme="minorHAnsi" w:hAnsiTheme="minorHAnsi" w:cs="Arial"/>
          <w:sz w:val="22"/>
          <w:szCs w:val="22"/>
        </w:rPr>
      </w:pPr>
      <w:r>
        <w:rPr>
          <w:rFonts w:asciiTheme="minorHAnsi" w:hAnsiTheme="minorHAnsi" w:cs="Arial"/>
          <w:sz w:val="22"/>
          <w:szCs w:val="22"/>
        </w:rPr>
        <w:t xml:space="preserve">Pays magnifique, </w:t>
      </w:r>
      <w:r>
        <w:rPr>
          <w:rFonts w:asciiTheme="minorHAnsi" w:hAnsiTheme="minorHAnsi" w:cs="Arial"/>
          <w:b/>
          <w:bCs/>
          <w:sz w:val="22"/>
          <w:szCs w:val="22"/>
        </w:rPr>
        <w:t>l’Italie</w:t>
      </w:r>
      <w:r>
        <w:rPr>
          <w:rFonts w:asciiTheme="minorHAnsi" w:hAnsiTheme="minorHAnsi" w:cs="Arial"/>
          <w:sz w:val="22"/>
          <w:szCs w:val="22"/>
        </w:rPr>
        <w:t xml:space="preserve"> est, par son histoire, son </w:t>
      </w:r>
      <w:r>
        <w:rPr>
          <w:rFonts w:asciiTheme="minorHAnsi" w:hAnsiTheme="minorHAnsi" w:cs="Arial"/>
          <w:b/>
          <w:sz w:val="22"/>
          <w:szCs w:val="22"/>
        </w:rPr>
        <w:t>patrimoine</w:t>
      </w:r>
      <w:r>
        <w:rPr>
          <w:rFonts w:asciiTheme="minorHAnsi" w:hAnsiTheme="minorHAnsi" w:cs="Arial"/>
          <w:sz w:val="22"/>
          <w:szCs w:val="22"/>
        </w:rPr>
        <w:t xml:space="preserve"> artistique et culturel, son peuple et sa langue,</w:t>
      </w:r>
      <w:r>
        <w:rPr>
          <w:rFonts w:asciiTheme="minorHAnsi" w:hAnsiTheme="minorHAnsi" w:cs="Arial"/>
          <w:b/>
          <w:bCs/>
          <w:sz w:val="22"/>
          <w:szCs w:val="22"/>
        </w:rPr>
        <w:t xml:space="preserve"> </w:t>
      </w:r>
      <w:r>
        <w:rPr>
          <w:rFonts w:asciiTheme="minorHAnsi" w:hAnsiTheme="minorHAnsi" w:cs="Arial"/>
          <w:bCs/>
          <w:sz w:val="22"/>
          <w:szCs w:val="22"/>
        </w:rPr>
        <w:t>l’un des</w:t>
      </w:r>
      <w:r>
        <w:rPr>
          <w:rFonts w:asciiTheme="minorHAnsi" w:hAnsiTheme="minorHAnsi" w:cs="Arial"/>
          <w:b/>
          <w:bCs/>
          <w:sz w:val="22"/>
          <w:szCs w:val="22"/>
        </w:rPr>
        <w:t xml:space="preserve"> berceaux de la civilisation </w:t>
      </w:r>
      <w:r>
        <w:rPr>
          <w:rFonts w:asciiTheme="minorHAnsi" w:hAnsiTheme="minorHAnsi" w:cs="Arial"/>
          <w:bCs/>
          <w:sz w:val="22"/>
          <w:szCs w:val="22"/>
        </w:rPr>
        <w:t>moderne</w:t>
      </w:r>
      <w:r>
        <w:rPr>
          <w:rFonts w:asciiTheme="minorHAnsi" w:hAnsiTheme="minorHAnsi" w:cs="Arial"/>
          <w:sz w:val="22"/>
          <w:szCs w:val="22"/>
        </w:rPr>
        <w:t>.</w:t>
      </w:r>
    </w:p>
    <w:p w:rsidR="00320881" w:rsidRDefault="00320881" w:rsidP="00320881">
      <w:pPr>
        <w:ind w:firstLine="708"/>
        <w:jc w:val="both"/>
        <w:rPr>
          <w:rFonts w:asciiTheme="minorHAnsi" w:hAnsiTheme="minorHAnsi" w:cs="Arial"/>
          <w:sz w:val="22"/>
          <w:szCs w:val="22"/>
        </w:rPr>
      </w:pPr>
      <w:r>
        <w:rPr>
          <w:rFonts w:asciiTheme="minorHAnsi" w:hAnsiTheme="minorHAnsi" w:cs="Arial"/>
          <w:sz w:val="22"/>
          <w:szCs w:val="22"/>
        </w:rPr>
        <w:t xml:space="preserve">L’Italie est également </w:t>
      </w:r>
      <w:r>
        <w:rPr>
          <w:rFonts w:asciiTheme="minorHAnsi" w:hAnsiTheme="minorHAnsi" w:cs="Arial"/>
          <w:b/>
          <w:bCs/>
          <w:sz w:val="22"/>
          <w:szCs w:val="22"/>
        </w:rPr>
        <w:t>le</w:t>
      </w:r>
      <w:r>
        <w:rPr>
          <w:rFonts w:asciiTheme="minorHAnsi" w:hAnsiTheme="minorHAnsi" w:cs="Arial"/>
          <w:sz w:val="22"/>
          <w:szCs w:val="22"/>
        </w:rPr>
        <w:t xml:space="preserve"> </w:t>
      </w:r>
      <w:r>
        <w:rPr>
          <w:rFonts w:asciiTheme="minorHAnsi" w:hAnsiTheme="minorHAnsi" w:cs="Arial"/>
          <w:b/>
          <w:bCs/>
          <w:sz w:val="22"/>
          <w:szCs w:val="22"/>
        </w:rPr>
        <w:t>deuxième partenaire commercial de la France</w:t>
      </w:r>
      <w:r>
        <w:rPr>
          <w:rFonts w:asciiTheme="minorHAnsi" w:hAnsiTheme="minorHAnsi" w:cs="Arial"/>
          <w:sz w:val="22"/>
          <w:szCs w:val="22"/>
        </w:rPr>
        <w:t>.</w:t>
      </w:r>
    </w:p>
    <w:p w:rsidR="00320881" w:rsidRDefault="00320881" w:rsidP="00320881">
      <w:pPr>
        <w:ind w:firstLine="708"/>
        <w:jc w:val="both"/>
        <w:rPr>
          <w:rFonts w:asciiTheme="minorHAnsi" w:hAnsiTheme="minorHAnsi" w:cs="Arial"/>
          <w:sz w:val="22"/>
          <w:szCs w:val="22"/>
        </w:rPr>
      </w:pPr>
      <w:r>
        <w:rPr>
          <w:rFonts w:asciiTheme="minorHAnsi" w:hAnsiTheme="minorHAnsi" w:cs="Arial"/>
          <w:sz w:val="22"/>
          <w:szCs w:val="22"/>
        </w:rPr>
        <w:t xml:space="preserve">L’italien est une </w:t>
      </w:r>
      <w:r>
        <w:rPr>
          <w:rFonts w:asciiTheme="minorHAnsi" w:hAnsiTheme="minorHAnsi" w:cs="Arial"/>
          <w:b/>
          <w:bCs/>
          <w:sz w:val="22"/>
          <w:szCs w:val="22"/>
        </w:rPr>
        <w:t>langue romane</w:t>
      </w:r>
      <w:r w:rsidR="0040795D">
        <w:rPr>
          <w:rFonts w:asciiTheme="minorHAnsi" w:hAnsiTheme="minorHAnsi" w:cs="Arial"/>
          <w:sz w:val="22"/>
          <w:szCs w:val="22"/>
        </w:rPr>
        <w:t xml:space="preserve"> qui, comme le français</w:t>
      </w:r>
      <w:r w:rsidR="00A9188D">
        <w:rPr>
          <w:rFonts w:asciiTheme="minorHAnsi" w:hAnsiTheme="minorHAnsi" w:cs="Arial"/>
          <w:sz w:val="22"/>
          <w:szCs w:val="22"/>
        </w:rPr>
        <w:t>,</w:t>
      </w:r>
      <w:r w:rsidR="0040795D">
        <w:rPr>
          <w:rFonts w:asciiTheme="minorHAnsi" w:hAnsiTheme="minorHAnsi" w:cs="Arial"/>
          <w:sz w:val="22"/>
          <w:szCs w:val="22"/>
        </w:rPr>
        <w:t xml:space="preserve"> vient du latin,</w:t>
      </w:r>
      <w:r>
        <w:rPr>
          <w:rFonts w:asciiTheme="minorHAnsi" w:hAnsiTheme="minorHAnsi" w:cs="Arial"/>
          <w:sz w:val="22"/>
          <w:szCs w:val="22"/>
        </w:rPr>
        <w:t xml:space="preserve"> ce qui en facilite l’apprentissage surtout dans un contexte de classe à effectif réduit. Les élèves retrouveront volontiers les nombreuses correspondances qui lient l’italien au français.</w:t>
      </w:r>
    </w:p>
    <w:p w:rsidR="00320881" w:rsidRDefault="00320881" w:rsidP="00320881">
      <w:pPr>
        <w:ind w:firstLine="708"/>
        <w:jc w:val="both"/>
        <w:rPr>
          <w:rFonts w:asciiTheme="minorHAnsi" w:hAnsiTheme="minorHAnsi" w:cs="Arial"/>
          <w:b/>
          <w:sz w:val="22"/>
          <w:szCs w:val="22"/>
        </w:rPr>
      </w:pPr>
      <w:r>
        <w:rPr>
          <w:rFonts w:asciiTheme="minorHAnsi" w:hAnsiTheme="minorHAnsi" w:cs="Arial"/>
          <w:sz w:val="22"/>
          <w:szCs w:val="22"/>
        </w:rPr>
        <w:t>Le collège Leroux propose aux élèves de 5eme, 4</w:t>
      </w:r>
      <w:r>
        <w:rPr>
          <w:rFonts w:asciiTheme="minorHAnsi" w:hAnsiTheme="minorHAnsi" w:cs="Arial"/>
          <w:sz w:val="22"/>
          <w:szCs w:val="22"/>
          <w:vertAlign w:val="superscript"/>
        </w:rPr>
        <w:t>e</w:t>
      </w:r>
      <w:r>
        <w:rPr>
          <w:rFonts w:asciiTheme="minorHAnsi" w:hAnsiTheme="minorHAnsi" w:cs="Arial"/>
          <w:sz w:val="22"/>
          <w:szCs w:val="22"/>
        </w:rPr>
        <w:t xml:space="preserve"> et de 3</w:t>
      </w:r>
      <w:r>
        <w:rPr>
          <w:rFonts w:asciiTheme="minorHAnsi" w:hAnsiTheme="minorHAnsi" w:cs="Arial"/>
          <w:sz w:val="22"/>
          <w:szCs w:val="22"/>
          <w:vertAlign w:val="superscript"/>
        </w:rPr>
        <w:t>e</w:t>
      </w:r>
      <w:r>
        <w:rPr>
          <w:rFonts w:asciiTheme="minorHAnsi" w:hAnsiTheme="minorHAnsi" w:cs="Arial"/>
          <w:sz w:val="22"/>
          <w:szCs w:val="22"/>
        </w:rPr>
        <w:t xml:space="preserve"> de suivre </w:t>
      </w:r>
      <w:r>
        <w:rPr>
          <w:rFonts w:asciiTheme="minorHAnsi" w:hAnsiTheme="minorHAnsi" w:cs="Arial"/>
          <w:bCs/>
          <w:sz w:val="22"/>
          <w:szCs w:val="22"/>
        </w:rPr>
        <w:t>un</w:t>
      </w:r>
      <w:r>
        <w:rPr>
          <w:rFonts w:asciiTheme="minorHAnsi" w:hAnsiTheme="minorHAnsi" w:cs="Arial"/>
          <w:sz w:val="22"/>
          <w:szCs w:val="22"/>
        </w:rPr>
        <w:t xml:space="preserve"> </w:t>
      </w:r>
      <w:r>
        <w:rPr>
          <w:rFonts w:asciiTheme="minorHAnsi" w:hAnsiTheme="minorHAnsi" w:cs="Arial"/>
          <w:bCs/>
          <w:sz w:val="22"/>
          <w:szCs w:val="22"/>
        </w:rPr>
        <w:t xml:space="preserve">enseignement classique de </w:t>
      </w:r>
      <w:r w:rsidRPr="00DD0B81">
        <w:rPr>
          <w:rFonts w:asciiTheme="minorHAnsi" w:hAnsiTheme="minorHAnsi" w:cs="Arial"/>
          <w:b/>
          <w:bCs/>
          <w:sz w:val="22"/>
          <w:szCs w:val="22"/>
        </w:rPr>
        <w:t>deux heures</w:t>
      </w:r>
      <w:r>
        <w:rPr>
          <w:rFonts w:asciiTheme="minorHAnsi" w:hAnsiTheme="minorHAnsi" w:cs="Arial"/>
          <w:b/>
          <w:bCs/>
          <w:sz w:val="22"/>
          <w:szCs w:val="22"/>
        </w:rPr>
        <w:t xml:space="preserve"> et demie </w:t>
      </w:r>
      <w:r>
        <w:rPr>
          <w:rFonts w:asciiTheme="minorHAnsi" w:hAnsiTheme="minorHAnsi" w:cs="Arial"/>
          <w:sz w:val="22"/>
          <w:szCs w:val="22"/>
        </w:rPr>
        <w:t>par semaine d’italien</w:t>
      </w:r>
      <w:r>
        <w:rPr>
          <w:rFonts w:asciiTheme="minorHAnsi" w:hAnsiTheme="minorHAnsi" w:cs="Arial"/>
          <w:bCs/>
          <w:sz w:val="22"/>
          <w:szCs w:val="22"/>
        </w:rPr>
        <w:t xml:space="preserve"> en LV2</w:t>
      </w:r>
      <w:r>
        <w:rPr>
          <w:rFonts w:asciiTheme="minorHAnsi" w:hAnsiTheme="minorHAnsi" w:cs="Arial"/>
          <w:sz w:val="22"/>
          <w:szCs w:val="22"/>
        </w:rPr>
        <w:t>.</w:t>
      </w:r>
    </w:p>
    <w:p w:rsidR="00320881" w:rsidRDefault="00320881" w:rsidP="00320881">
      <w:pPr>
        <w:pStyle w:val="Corpsdetexte"/>
        <w:ind w:firstLine="708"/>
        <w:rPr>
          <w:rFonts w:asciiTheme="minorHAnsi" w:hAnsiTheme="minorHAnsi" w:cs="Arial"/>
          <w:sz w:val="22"/>
          <w:szCs w:val="22"/>
        </w:rPr>
      </w:pPr>
      <w:r>
        <w:rPr>
          <w:rFonts w:asciiTheme="minorHAnsi" w:hAnsiTheme="minorHAnsi" w:cs="Arial"/>
          <w:sz w:val="22"/>
          <w:szCs w:val="22"/>
        </w:rPr>
        <w:t>L</w:t>
      </w:r>
      <w:r>
        <w:rPr>
          <w:rFonts w:asciiTheme="minorHAnsi" w:hAnsiTheme="minorHAnsi" w:cs="Arial"/>
          <w:bCs/>
          <w:sz w:val="22"/>
          <w:szCs w:val="22"/>
        </w:rPr>
        <w:t>es correspondances scolaires écrites avec des élèves italiens (que le professeur va essayer de mettre en place l’année prochaine),</w:t>
      </w:r>
      <w:r>
        <w:rPr>
          <w:rFonts w:asciiTheme="minorHAnsi" w:hAnsiTheme="minorHAnsi" w:cs="Arial"/>
          <w:b/>
          <w:bCs/>
          <w:sz w:val="22"/>
          <w:szCs w:val="22"/>
        </w:rPr>
        <w:t xml:space="preserve"> </w:t>
      </w:r>
      <w:r>
        <w:rPr>
          <w:rFonts w:asciiTheme="minorHAnsi" w:hAnsiTheme="minorHAnsi" w:cs="Arial"/>
          <w:bCs/>
          <w:sz w:val="22"/>
          <w:szCs w:val="22"/>
        </w:rPr>
        <w:t xml:space="preserve">la possibilité de s’exercer beaucoup à l’oral en classe en italien avec le professeur qui est de langue maternelle italienne et la possibilité de lire plusieurs livres ou bandes dessinées en italien au CDI </w:t>
      </w:r>
      <w:r>
        <w:rPr>
          <w:rFonts w:asciiTheme="minorHAnsi" w:hAnsiTheme="minorHAnsi" w:cs="Arial"/>
          <w:sz w:val="22"/>
          <w:szCs w:val="22"/>
        </w:rPr>
        <w:t>permettent d’aborder la langue et la civilisation italiennes de manière approfondie et variée.</w:t>
      </w:r>
    </w:p>
    <w:p w:rsidR="00DD0B81" w:rsidRPr="002E4038" w:rsidRDefault="00320881" w:rsidP="002E4038">
      <w:pPr>
        <w:ind w:firstLine="708"/>
        <w:jc w:val="both"/>
        <w:rPr>
          <w:rFonts w:asciiTheme="minorHAnsi" w:hAnsiTheme="minorHAnsi" w:cs="Arial"/>
          <w:sz w:val="22"/>
          <w:szCs w:val="22"/>
        </w:rPr>
      </w:pPr>
      <w:r>
        <w:rPr>
          <w:rFonts w:asciiTheme="minorHAnsi" w:hAnsiTheme="minorHAnsi" w:cs="Arial"/>
          <w:sz w:val="22"/>
          <w:szCs w:val="22"/>
        </w:rPr>
        <w:t>Si le travail fourni est soutenu et régulier, les élèves progressent vite et sont en mesure de s’exprimer et de comprendre la langue avec aisance en fin de 3</w:t>
      </w:r>
      <w:r>
        <w:rPr>
          <w:rFonts w:asciiTheme="minorHAnsi" w:hAnsiTheme="minorHAnsi" w:cs="Arial"/>
          <w:sz w:val="22"/>
          <w:szCs w:val="22"/>
          <w:vertAlign w:val="superscript"/>
        </w:rPr>
        <w:t>e</w:t>
      </w:r>
      <w:r>
        <w:rPr>
          <w:rFonts w:asciiTheme="minorHAnsi" w:hAnsiTheme="minorHAnsi" w:cs="Arial"/>
          <w:sz w:val="22"/>
          <w:szCs w:val="22"/>
        </w:rPr>
        <w:t xml:space="preserve">.  </w:t>
      </w:r>
      <w:r w:rsidR="002F6D37">
        <w:rPr>
          <w:rFonts w:asciiTheme="minorHAnsi" w:hAnsiTheme="minorHAnsi" w:cs="Arial"/>
          <w:sz w:val="22"/>
          <w:szCs w:val="22"/>
        </w:rPr>
        <w:t>Ils auront ensuite la possibilité de continuer à étudier l’italien en section e</w:t>
      </w:r>
      <w:r w:rsidR="00D87EB8">
        <w:rPr>
          <w:rFonts w:asciiTheme="minorHAnsi" w:hAnsiTheme="minorHAnsi" w:cs="Arial"/>
          <w:sz w:val="22"/>
          <w:szCs w:val="22"/>
        </w:rPr>
        <w:t>uropéenne au lycée Brosso</w:t>
      </w:r>
      <w:r w:rsidR="002F6D37">
        <w:rPr>
          <w:rFonts w:asciiTheme="minorHAnsi" w:hAnsiTheme="minorHAnsi" w:cs="Arial"/>
          <w:sz w:val="22"/>
          <w:szCs w:val="22"/>
        </w:rPr>
        <w:t>lette.</w:t>
      </w:r>
      <w:r>
        <w:rPr>
          <w:rFonts w:asciiTheme="minorHAnsi" w:hAnsiTheme="minorHAnsi" w:cs="Arial"/>
          <w:lang w:val="it-IT"/>
        </w:rPr>
        <w:t xml:space="preserve">                                                                                                                           </w:t>
      </w:r>
    </w:p>
    <w:p w:rsidR="00DD0B81" w:rsidRDefault="00DD0B81" w:rsidP="00320881">
      <w:pPr>
        <w:jc w:val="center"/>
        <w:rPr>
          <w:rFonts w:asciiTheme="minorHAnsi" w:hAnsiTheme="minorHAnsi" w:cs="Arial"/>
          <w:lang w:val="it-IT"/>
        </w:rPr>
      </w:pPr>
    </w:p>
    <w:p w:rsidR="00320881" w:rsidRDefault="00320881" w:rsidP="00320881">
      <w:pPr>
        <w:jc w:val="center"/>
        <w:rPr>
          <w:rFonts w:asciiTheme="minorHAnsi" w:hAnsiTheme="minorHAnsi" w:cs="Arial"/>
          <w:sz w:val="22"/>
          <w:szCs w:val="22"/>
          <w:lang w:val="it-IT"/>
        </w:rPr>
      </w:pPr>
      <w:r>
        <w:rPr>
          <w:rFonts w:asciiTheme="minorHAnsi" w:hAnsiTheme="minorHAnsi" w:cs="Arial"/>
          <w:sz w:val="22"/>
          <w:szCs w:val="22"/>
          <w:lang w:val="it-IT"/>
        </w:rPr>
        <w:t>Cordialmente,</w:t>
      </w:r>
    </w:p>
    <w:p w:rsidR="00DD0B81" w:rsidRDefault="00320881" w:rsidP="00DD0B81">
      <w:pPr>
        <w:ind w:left="7080"/>
        <w:rPr>
          <w:rFonts w:asciiTheme="minorHAnsi" w:hAnsiTheme="minorHAnsi" w:cs="Arial"/>
          <w:sz w:val="22"/>
          <w:szCs w:val="22"/>
          <w:lang w:val="it-IT"/>
        </w:rPr>
      </w:pPr>
      <w:r>
        <w:rPr>
          <w:rFonts w:asciiTheme="minorHAnsi" w:hAnsiTheme="minorHAnsi" w:cs="Arial"/>
          <w:sz w:val="22"/>
          <w:szCs w:val="22"/>
          <w:lang w:val="it-IT"/>
        </w:rPr>
        <w:t xml:space="preserve">                 </w:t>
      </w:r>
    </w:p>
    <w:p w:rsidR="00320881" w:rsidRDefault="00320881" w:rsidP="00320881">
      <w:pPr>
        <w:ind w:left="7080"/>
        <w:rPr>
          <w:rFonts w:asciiTheme="minorHAnsi" w:hAnsiTheme="minorHAnsi" w:cs="Arial"/>
          <w:sz w:val="22"/>
          <w:szCs w:val="22"/>
          <w:lang w:val="it-IT"/>
        </w:rPr>
      </w:pPr>
      <w:r>
        <w:rPr>
          <w:rFonts w:asciiTheme="minorHAnsi" w:hAnsiTheme="minorHAnsi" w:cs="Arial"/>
          <w:sz w:val="22"/>
          <w:szCs w:val="22"/>
          <w:lang w:val="it-IT"/>
        </w:rPr>
        <w:t>La professoressa d’italiano,</w:t>
      </w:r>
    </w:p>
    <w:p w:rsidR="00320881" w:rsidRDefault="00320881" w:rsidP="00320881">
      <w:pPr>
        <w:ind w:left="6372" w:firstLine="708"/>
        <w:rPr>
          <w:rFonts w:asciiTheme="minorHAnsi" w:hAnsiTheme="minorHAnsi" w:cs="Arial"/>
          <w:i/>
          <w:sz w:val="22"/>
          <w:szCs w:val="22"/>
          <w:lang w:val="it-IT"/>
        </w:rPr>
      </w:pPr>
      <w:r>
        <w:rPr>
          <w:rFonts w:asciiTheme="minorHAnsi" w:hAnsiTheme="minorHAnsi" w:cs="Arial"/>
          <w:i/>
          <w:sz w:val="22"/>
          <w:szCs w:val="22"/>
          <w:lang w:val="it-IT"/>
        </w:rPr>
        <w:t xml:space="preserve">                  Sonia De Simone</w:t>
      </w:r>
    </w:p>
    <w:p w:rsidR="00DD0B81" w:rsidRDefault="00DD0B81" w:rsidP="002E4038">
      <w:pPr>
        <w:rPr>
          <w:rFonts w:asciiTheme="minorHAnsi" w:hAnsiTheme="minorHAnsi" w:cs="Arial"/>
          <w:i/>
          <w:sz w:val="22"/>
          <w:szCs w:val="22"/>
          <w:lang w:val="it-IT"/>
        </w:rPr>
      </w:pPr>
    </w:p>
    <w:p w:rsidR="00DD0B81" w:rsidRDefault="00DD0B81" w:rsidP="00DD0B81">
      <w:pPr>
        <w:jc w:val="both"/>
        <w:rPr>
          <w:rFonts w:asciiTheme="minorHAnsi" w:hAnsiTheme="minorHAnsi" w:cs="Arial"/>
          <w:sz w:val="22"/>
          <w:szCs w:val="22"/>
          <w:lang w:val="it-IT"/>
        </w:rPr>
      </w:pPr>
      <w:r w:rsidRPr="00C30779">
        <w:rPr>
          <w:rFonts w:asciiTheme="minorHAnsi" w:hAnsiTheme="minorHAnsi" w:cs="Arial"/>
          <w:b/>
          <w:sz w:val="22"/>
          <w:szCs w:val="22"/>
          <w:lang w:val="it-IT"/>
        </w:rPr>
        <w:t>Témoignages d’élèves de 5ème et 4ème, collegè des Gratte Ciel M. Leroux, année 2016-2017</w:t>
      </w:r>
      <w:r>
        <w:rPr>
          <w:rFonts w:asciiTheme="minorHAnsi" w:hAnsiTheme="minorHAnsi" w:cs="Arial"/>
          <w:sz w:val="22"/>
          <w:szCs w:val="22"/>
          <w:lang w:val="it-IT"/>
        </w:rPr>
        <w:t>:</w:t>
      </w:r>
    </w:p>
    <w:p w:rsidR="00DD0B81" w:rsidRDefault="004D785F" w:rsidP="00DD0B81">
      <w:pPr>
        <w:jc w:val="both"/>
        <w:rPr>
          <w:rFonts w:asciiTheme="minorHAnsi" w:hAnsiTheme="minorHAnsi" w:cs="Arial"/>
          <w:sz w:val="22"/>
          <w:szCs w:val="22"/>
          <w:lang w:val="it-IT"/>
        </w:rPr>
      </w:pPr>
      <w:r>
        <w:rPr>
          <w:rFonts w:asciiTheme="minorHAnsi" w:hAnsiTheme="minorHAnsi" w:cs="Arial"/>
          <w:sz w:val="22"/>
          <w:szCs w:val="22"/>
          <w:lang w:val="it-IT"/>
        </w:rPr>
        <w:t>Hugo:</w:t>
      </w:r>
      <w:r w:rsidR="00DD0B81">
        <w:rPr>
          <w:rFonts w:asciiTheme="minorHAnsi" w:hAnsiTheme="minorHAnsi" w:cs="Arial"/>
          <w:sz w:val="22"/>
          <w:szCs w:val="22"/>
          <w:lang w:val="it-IT"/>
        </w:rPr>
        <w:t>“J’ai choisi la langue italienne car c’est une langue facile et en janvier on va faire un petit déjeuner en italien! L’italien ressemble énormément au français!”</w:t>
      </w:r>
      <w:r>
        <w:rPr>
          <w:rFonts w:asciiTheme="minorHAnsi" w:hAnsiTheme="minorHAnsi" w:cs="Arial"/>
          <w:sz w:val="22"/>
          <w:szCs w:val="22"/>
          <w:lang w:val="it-IT"/>
        </w:rPr>
        <w:t xml:space="preserve">    </w:t>
      </w:r>
    </w:p>
    <w:p w:rsidR="004D785F" w:rsidRDefault="007B078D" w:rsidP="00DD0B81">
      <w:pPr>
        <w:jc w:val="both"/>
        <w:rPr>
          <w:rFonts w:asciiTheme="minorHAnsi" w:hAnsiTheme="minorHAnsi" w:cs="Arial"/>
          <w:sz w:val="22"/>
          <w:szCs w:val="22"/>
          <w:lang w:val="it-IT"/>
        </w:rPr>
      </w:pPr>
      <w:r>
        <w:rPr>
          <w:rFonts w:asciiTheme="minorHAnsi" w:hAnsiTheme="minorHAnsi" w:cs="Arial"/>
          <w:sz w:val="22"/>
          <w:szCs w:val="22"/>
          <w:lang w:val="it-IT"/>
        </w:rPr>
        <w:t>Marianne</w:t>
      </w:r>
      <w:r w:rsidR="004D785F">
        <w:rPr>
          <w:rFonts w:asciiTheme="minorHAnsi" w:hAnsiTheme="minorHAnsi" w:cs="Arial"/>
          <w:sz w:val="22"/>
          <w:szCs w:val="22"/>
          <w:lang w:val="it-IT"/>
        </w:rPr>
        <w:t>:“L’italien c’est une belle langue, nous faisons beaucoup d’oral; l’italien, c’est bien”</w:t>
      </w:r>
    </w:p>
    <w:p w:rsidR="004D785F" w:rsidRDefault="004D785F" w:rsidP="00DD0B81">
      <w:pPr>
        <w:jc w:val="both"/>
        <w:rPr>
          <w:rFonts w:asciiTheme="minorHAnsi" w:hAnsiTheme="minorHAnsi" w:cs="Arial"/>
          <w:sz w:val="22"/>
          <w:szCs w:val="22"/>
          <w:lang w:val="it-IT"/>
        </w:rPr>
      </w:pPr>
      <w:r>
        <w:rPr>
          <w:rFonts w:asciiTheme="minorHAnsi" w:hAnsiTheme="minorHAnsi" w:cs="Arial"/>
          <w:sz w:val="22"/>
          <w:szCs w:val="22"/>
          <w:lang w:val="it-IT"/>
        </w:rPr>
        <w:t>Omar: “j’ai choisi l’italien car la prof est passée dans les classes pour nous faire connaître l’italien et cela m’a plu; la langue est facile et l’Italie est un beau pays.”</w:t>
      </w:r>
    </w:p>
    <w:p w:rsidR="00DD0B81" w:rsidRPr="00DD0B81" w:rsidRDefault="00DD0B81" w:rsidP="00DD0B81">
      <w:pPr>
        <w:jc w:val="both"/>
        <w:rPr>
          <w:rFonts w:asciiTheme="minorHAnsi" w:hAnsiTheme="minorHAnsi" w:cs="Arial"/>
          <w:sz w:val="22"/>
          <w:szCs w:val="22"/>
          <w:lang w:val="it-IT"/>
        </w:rPr>
      </w:pPr>
    </w:p>
    <w:tbl>
      <w:tblPr>
        <w:tblStyle w:val="Grilledutableau"/>
        <w:tblW w:w="0" w:type="auto"/>
        <w:tblInd w:w="0" w:type="dxa"/>
        <w:tblLook w:val="04A0" w:firstRow="1" w:lastRow="0" w:firstColumn="1" w:lastColumn="0" w:noHBand="0" w:noVBand="1"/>
      </w:tblPr>
      <w:tblGrid>
        <w:gridCol w:w="2518"/>
        <w:gridCol w:w="2410"/>
        <w:gridCol w:w="2551"/>
        <w:gridCol w:w="3119"/>
      </w:tblGrid>
      <w:tr w:rsidR="00320881" w:rsidTr="00320881">
        <w:tc>
          <w:tcPr>
            <w:tcW w:w="2518" w:type="dxa"/>
            <w:tcBorders>
              <w:top w:val="single" w:sz="4" w:space="0" w:color="auto"/>
              <w:left w:val="single" w:sz="4" w:space="0" w:color="auto"/>
              <w:bottom w:val="single" w:sz="4" w:space="0" w:color="auto"/>
              <w:right w:val="single" w:sz="4" w:space="0" w:color="auto"/>
            </w:tcBorders>
            <w:hideMark/>
          </w:tcPr>
          <w:p w:rsidR="00320881" w:rsidRDefault="00320881">
            <w:pPr>
              <w:jc w:val="center"/>
              <w:rPr>
                <w:rFonts w:asciiTheme="minorHAnsi" w:hAnsiTheme="minorHAnsi" w:cs="Arial"/>
                <w:b/>
                <w:lang w:val="it-IT" w:eastAsia="en-US"/>
              </w:rPr>
            </w:pPr>
            <w:r>
              <w:rPr>
                <w:rFonts w:asciiTheme="minorHAnsi" w:hAnsiTheme="minorHAnsi" w:cs="Arial"/>
                <w:noProof/>
              </w:rPr>
              <w:drawing>
                <wp:inline distT="0" distB="0" distL="0" distR="0">
                  <wp:extent cx="476250" cy="590550"/>
                  <wp:effectExtent l="0" t="0" r="0" b="0"/>
                  <wp:docPr id="4" name="Image 4" descr="MCj043234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MCj043234300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590550"/>
                          </a:xfrm>
                          <a:prstGeom prst="rect">
                            <a:avLst/>
                          </a:prstGeom>
                          <a:noFill/>
                          <a:ln>
                            <a:noFill/>
                          </a:ln>
                        </pic:spPr>
                      </pic:pic>
                    </a:graphicData>
                  </a:graphic>
                </wp:inline>
              </w:drawing>
            </w:r>
            <w:r>
              <w:rPr>
                <w:rFonts w:asciiTheme="minorHAnsi" w:hAnsiTheme="minorHAnsi" w:cs="Arial"/>
                <w:b/>
                <w:i/>
                <w:lang w:val="it-IT" w:eastAsia="en-US"/>
              </w:rPr>
              <w:t xml:space="preserve"> Il David</w:t>
            </w:r>
            <w:r>
              <w:rPr>
                <w:rFonts w:asciiTheme="minorHAnsi" w:hAnsiTheme="minorHAnsi" w:cs="Arial"/>
                <w:b/>
                <w:lang w:val="it-IT" w:eastAsia="en-US"/>
              </w:rPr>
              <w:t xml:space="preserve"> </w:t>
            </w:r>
          </w:p>
          <w:p w:rsidR="00320881" w:rsidRDefault="00320881">
            <w:pPr>
              <w:jc w:val="center"/>
              <w:rPr>
                <w:rFonts w:asciiTheme="minorHAnsi" w:hAnsiTheme="minorHAnsi" w:cs="Arial"/>
                <w:i/>
                <w:lang w:val="it-IT" w:eastAsia="en-US"/>
              </w:rPr>
            </w:pPr>
            <w:r>
              <w:rPr>
                <w:rFonts w:asciiTheme="minorHAnsi" w:hAnsiTheme="minorHAnsi" w:cs="Arial"/>
                <w:b/>
                <w:lang w:val="it-IT" w:eastAsia="en-US"/>
              </w:rPr>
              <w:t>di Michelangelo</w:t>
            </w:r>
          </w:p>
        </w:tc>
        <w:tc>
          <w:tcPr>
            <w:tcW w:w="2410" w:type="dxa"/>
            <w:tcBorders>
              <w:top w:val="single" w:sz="4" w:space="0" w:color="auto"/>
              <w:left w:val="single" w:sz="4" w:space="0" w:color="auto"/>
              <w:bottom w:val="single" w:sz="4" w:space="0" w:color="auto"/>
              <w:right w:val="single" w:sz="4" w:space="0" w:color="auto"/>
            </w:tcBorders>
            <w:hideMark/>
          </w:tcPr>
          <w:p w:rsidR="00320881" w:rsidRDefault="00320881">
            <w:pPr>
              <w:jc w:val="center"/>
              <w:rPr>
                <w:rFonts w:asciiTheme="minorHAnsi" w:hAnsiTheme="minorHAnsi" w:cs="Arial"/>
                <w:i/>
                <w:lang w:val="it-IT" w:eastAsia="en-US"/>
              </w:rPr>
            </w:pPr>
            <w:r>
              <w:rPr>
                <w:rFonts w:asciiTheme="minorHAnsi" w:hAnsiTheme="minorHAnsi" w:cs="Arial"/>
                <w:noProof/>
              </w:rPr>
              <w:drawing>
                <wp:inline distT="0" distB="0" distL="0" distR="0">
                  <wp:extent cx="809625" cy="657225"/>
                  <wp:effectExtent l="0" t="0" r="9525" b="9525"/>
                  <wp:docPr id="3" name="Image 3" descr="MCj043366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MCj04336640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657225"/>
                          </a:xfrm>
                          <a:prstGeom prst="rect">
                            <a:avLst/>
                          </a:prstGeom>
                          <a:noFill/>
                          <a:ln>
                            <a:noFill/>
                          </a:ln>
                        </pic:spPr>
                      </pic:pic>
                    </a:graphicData>
                  </a:graphic>
                </wp:inline>
              </w:drawing>
            </w:r>
            <w:r>
              <w:rPr>
                <w:rFonts w:asciiTheme="minorHAnsi" w:hAnsiTheme="minorHAnsi" w:cs="Arial"/>
                <w:b/>
                <w:lang w:val="it-IT" w:eastAsia="en-US"/>
              </w:rPr>
              <w:t>Arlecchino</w:t>
            </w:r>
          </w:p>
        </w:tc>
        <w:tc>
          <w:tcPr>
            <w:tcW w:w="2551" w:type="dxa"/>
            <w:tcBorders>
              <w:top w:val="single" w:sz="4" w:space="0" w:color="auto"/>
              <w:left w:val="single" w:sz="4" w:space="0" w:color="auto"/>
              <w:bottom w:val="single" w:sz="4" w:space="0" w:color="auto"/>
              <w:right w:val="single" w:sz="4" w:space="0" w:color="auto"/>
            </w:tcBorders>
            <w:hideMark/>
          </w:tcPr>
          <w:p w:rsidR="00320881" w:rsidRDefault="00320881">
            <w:pPr>
              <w:jc w:val="center"/>
              <w:rPr>
                <w:rFonts w:asciiTheme="minorHAnsi" w:hAnsiTheme="minorHAnsi" w:cs="Arial"/>
                <w:b/>
                <w:lang w:val="it-IT" w:eastAsia="en-US"/>
              </w:rPr>
            </w:pPr>
            <w:r>
              <w:rPr>
                <w:rFonts w:asciiTheme="minorHAnsi" w:hAnsiTheme="minorHAnsi" w:cs="Arial"/>
                <w:noProof/>
              </w:rPr>
              <w:drawing>
                <wp:inline distT="0" distB="0" distL="0" distR="0">
                  <wp:extent cx="581025" cy="657225"/>
                  <wp:effectExtent l="0" t="0" r="9525" b="9525"/>
                  <wp:docPr id="2" name="Image 2" descr="MCj043233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MCj043233700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657225"/>
                          </a:xfrm>
                          <a:prstGeom prst="rect">
                            <a:avLst/>
                          </a:prstGeom>
                          <a:noFill/>
                          <a:ln>
                            <a:noFill/>
                          </a:ln>
                        </pic:spPr>
                      </pic:pic>
                    </a:graphicData>
                  </a:graphic>
                </wp:inline>
              </w:drawing>
            </w:r>
          </w:p>
          <w:p w:rsidR="00320881" w:rsidRDefault="00320881">
            <w:pPr>
              <w:jc w:val="center"/>
              <w:rPr>
                <w:rFonts w:asciiTheme="minorHAnsi" w:hAnsiTheme="minorHAnsi" w:cs="Arial"/>
                <w:i/>
                <w:lang w:val="it-IT" w:eastAsia="en-US"/>
              </w:rPr>
            </w:pPr>
            <w:r>
              <w:rPr>
                <w:rFonts w:asciiTheme="minorHAnsi" w:hAnsiTheme="minorHAnsi" w:cs="Arial"/>
                <w:b/>
                <w:lang w:val="it-IT" w:eastAsia="en-US"/>
              </w:rPr>
              <w:t>La Vespa</w:t>
            </w:r>
          </w:p>
        </w:tc>
        <w:tc>
          <w:tcPr>
            <w:tcW w:w="3119" w:type="dxa"/>
            <w:tcBorders>
              <w:top w:val="single" w:sz="4" w:space="0" w:color="auto"/>
              <w:left w:val="single" w:sz="4" w:space="0" w:color="auto"/>
              <w:bottom w:val="single" w:sz="4" w:space="0" w:color="auto"/>
              <w:right w:val="single" w:sz="4" w:space="0" w:color="auto"/>
            </w:tcBorders>
            <w:hideMark/>
          </w:tcPr>
          <w:p w:rsidR="00320881" w:rsidRDefault="00320881">
            <w:pPr>
              <w:jc w:val="center"/>
              <w:rPr>
                <w:rFonts w:asciiTheme="minorHAnsi" w:hAnsiTheme="minorHAnsi" w:cs="Arial"/>
                <w:b/>
                <w:lang w:val="it-IT" w:eastAsia="en-US"/>
              </w:rPr>
            </w:pPr>
            <w:r>
              <w:rPr>
                <w:rFonts w:asciiTheme="minorHAnsi" w:hAnsiTheme="minorHAnsi" w:cs="Arial"/>
                <w:noProof/>
              </w:rPr>
              <w:drawing>
                <wp:inline distT="0" distB="0" distL="0" distR="0">
                  <wp:extent cx="590550" cy="600075"/>
                  <wp:effectExtent l="0" t="0" r="0" b="9525"/>
                  <wp:docPr id="1" name="Image 1" descr="MCj043362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MCj0433628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600075"/>
                          </a:xfrm>
                          <a:prstGeom prst="rect">
                            <a:avLst/>
                          </a:prstGeom>
                          <a:noFill/>
                          <a:ln>
                            <a:noFill/>
                          </a:ln>
                        </pic:spPr>
                      </pic:pic>
                    </a:graphicData>
                  </a:graphic>
                </wp:inline>
              </w:drawing>
            </w:r>
            <w:r>
              <w:rPr>
                <w:rFonts w:asciiTheme="minorHAnsi" w:hAnsiTheme="minorHAnsi" w:cs="Arial"/>
                <w:b/>
                <w:i/>
                <w:lang w:val="it-IT" w:eastAsia="en-US"/>
              </w:rPr>
              <w:t xml:space="preserve"> L’uomo di Vitruvio</w:t>
            </w:r>
          </w:p>
          <w:p w:rsidR="00320881" w:rsidRDefault="00320881">
            <w:pPr>
              <w:jc w:val="center"/>
              <w:rPr>
                <w:rFonts w:asciiTheme="minorHAnsi" w:hAnsiTheme="minorHAnsi" w:cs="Arial"/>
                <w:b/>
                <w:i/>
                <w:lang w:val="it-IT" w:eastAsia="en-US"/>
              </w:rPr>
            </w:pPr>
            <w:r>
              <w:rPr>
                <w:rFonts w:asciiTheme="minorHAnsi" w:hAnsiTheme="minorHAnsi" w:cs="Arial"/>
                <w:b/>
                <w:lang w:val="it-IT" w:eastAsia="en-US"/>
              </w:rPr>
              <w:t xml:space="preserve">       di Leonardo</w:t>
            </w:r>
          </w:p>
        </w:tc>
      </w:tr>
    </w:tbl>
    <w:p w:rsidR="00B10A9E" w:rsidRDefault="00320881">
      <w:r>
        <w:rPr>
          <w:rFonts w:asciiTheme="minorHAnsi" w:hAnsiTheme="minorHAnsi" w:cs="Arial"/>
          <w:b/>
          <w:lang w:val="it-IT"/>
        </w:rPr>
        <w:lastRenderedPageBreak/>
        <w:t xml:space="preserve">       </w:t>
      </w:r>
      <w:bookmarkStart w:id="0" w:name="_GoBack"/>
      <w:bookmarkEnd w:id="0"/>
    </w:p>
    <w:sectPr w:rsidR="00B10A9E" w:rsidSect="00320881">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881"/>
    <w:rsid w:val="00184E5C"/>
    <w:rsid w:val="002E4038"/>
    <w:rsid w:val="002F6D37"/>
    <w:rsid w:val="00320881"/>
    <w:rsid w:val="0040795D"/>
    <w:rsid w:val="004D785F"/>
    <w:rsid w:val="00691707"/>
    <w:rsid w:val="007B078D"/>
    <w:rsid w:val="008F6A4D"/>
    <w:rsid w:val="00A768A3"/>
    <w:rsid w:val="00A9188D"/>
    <w:rsid w:val="00AC759C"/>
    <w:rsid w:val="00C2189D"/>
    <w:rsid w:val="00C30779"/>
    <w:rsid w:val="00CC65B1"/>
    <w:rsid w:val="00D87EB8"/>
    <w:rsid w:val="00DD0B81"/>
    <w:rsid w:val="00E31EAA"/>
    <w:rsid w:val="00F556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46C35"/>
  <w15:chartTrackingRefBased/>
  <w15:docId w15:val="{2CB16F9A-080A-4304-9D01-384510BDD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20881"/>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unhideWhenUsed/>
    <w:rsid w:val="00320881"/>
    <w:pPr>
      <w:jc w:val="both"/>
    </w:pPr>
  </w:style>
  <w:style w:type="character" w:customStyle="1" w:styleId="CorpsdetexteCar">
    <w:name w:val="Corps de texte Car"/>
    <w:basedOn w:val="Policepardfaut"/>
    <w:link w:val="Corpsdetexte"/>
    <w:semiHidden/>
    <w:rsid w:val="00320881"/>
    <w:rPr>
      <w:rFonts w:ascii="Times New Roman" w:eastAsia="Times New Roman" w:hAnsi="Times New Roman" w:cs="Times New Roman"/>
      <w:sz w:val="24"/>
      <w:szCs w:val="24"/>
      <w:lang w:eastAsia="fr-FR"/>
    </w:rPr>
  </w:style>
  <w:style w:type="table" w:styleId="Grilledutableau">
    <w:name w:val="Table Grid"/>
    <w:basedOn w:val="TableauNormal"/>
    <w:uiPriority w:val="59"/>
    <w:rsid w:val="0032088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4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569</Words>
  <Characters>3133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Bretel</dc:creator>
  <cp:keywords/>
  <dc:description/>
  <cp:lastModifiedBy>Sonia Bretel</cp:lastModifiedBy>
  <cp:revision>16</cp:revision>
  <dcterms:created xsi:type="dcterms:W3CDTF">2017-01-04T08:59:00Z</dcterms:created>
  <dcterms:modified xsi:type="dcterms:W3CDTF">2017-01-05T21:01:00Z</dcterms:modified>
</cp:coreProperties>
</file>